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before="0" w:after="0" w:line="408" w:lineRule="auto"/>
      </w:pPr>
      <w:r/>
      <w:bookmarkStart w:id="0" w:name="block-5987378"/>
      <w:r>
        <w:rPr>
          <w:rFonts w:ascii="Times New Roman" w:hAnsi="Times New Roman"/>
          <w:b/>
          <w:i w:val="0"/>
          <w:color w:val="000000"/>
          <w:sz w:val="28"/>
        </w:rPr>
        <w:t xml:space="preserve">МИНИСТЕРСТВО ПРОСВЕЩЕНИЯ РОССИЙСКОЙ ФЕДЕРАЦИИ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bookmarkStart w:id="1" w:name="c9c270cb-8db4-4b8a-a6c7-a5bbc00b9a2a"/>
      <w:r>
        <w:rPr>
          <w:rFonts w:ascii="Times New Roman" w:hAnsi="Times New Roman"/>
          <w:b/>
          <w:i w:val="0"/>
          <w:color w:val="000000"/>
          <w:sz w:val="28"/>
        </w:rPr>
        <w:t xml:space="preserve">Министерство образования Красноярского края 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bookmarkStart w:id="2" w:name="2ef03dff-ffc2-48f0-b077-ed4025dcdffe"/>
      <w:r>
        <w:rPr>
          <w:rFonts w:ascii="Times New Roman" w:hAnsi="Times New Roman"/>
          <w:b/>
          <w:i w:val="0"/>
          <w:color w:val="000000"/>
          <w:sz w:val="28"/>
        </w:rPr>
        <w:t xml:space="preserve">Администрация города Красноярска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МБОУ СШ №78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extDirection w:val="lrTb"/>
            <w:noWrap w:val="false"/>
          </w:tcPr>
          <w:p>
            <w:pPr>
              <w:jc w:val="both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РАССМОТРЕНО</w:t>
            </w:r>
            <w:r/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Руководитель ШМО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/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Беляк Д. 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2023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/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СОГЛАСОВАНО</w:t>
            </w:r>
            <w:r/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Зам. директора по УВР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/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Лапшина Е.В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2023↵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/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УТВЕРЖДЕНО</w:t>
            </w:r>
            <w:r/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Директор МБОУ СШ №78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/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Баштаков В.В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2023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/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</w:tc>
      </w:tr>
    </w:tbl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РАБОЧАЯ ПРОГРАММА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(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841645)</w:t>
      </w:r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учебного предмета «Иностранный язык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(английский)»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2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классов </w:t>
      </w:r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0"/>
        <w:jc w:val="center"/>
        <w:spacing w:before="0" w:after="0"/>
      </w:pPr>
      <w:r/>
      <w:bookmarkStart w:id="3" w:name="cfd04707-3192-4f35-bb6e-9ccc64c40c05"/>
      <w:r>
        <w:rPr>
          <w:rFonts w:ascii="Times New Roman" w:hAnsi="Times New Roman"/>
          <w:b/>
          <w:i w:val="0"/>
          <w:color w:val="000000"/>
          <w:sz w:val="28"/>
        </w:rPr>
        <w:t xml:space="preserve">Красноярск 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865fc295-6d74-46ac-8b2f-18f525410f3e"/>
      <w:r>
        <w:rPr>
          <w:rFonts w:ascii="Times New Roman" w:hAnsi="Times New Roman"/>
          <w:b/>
          <w:i w:val="0"/>
          <w:color w:val="000000"/>
          <w:sz w:val="28"/>
        </w:rPr>
        <w:t xml:space="preserve"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  <w:r/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5" w:name="block-5987378"/>
      <w:r/>
      <w:bookmarkEnd w:id="5"/>
      <w:bookmarkEnd w:id="0"/>
      <w:r/>
    </w:p>
    <w:p>
      <w:pPr>
        <w:ind w:left="120"/>
        <w:jc w:val="both"/>
        <w:spacing w:before="0" w:after="0" w:line="264" w:lineRule="auto"/>
      </w:pPr>
      <w:r/>
      <w:bookmarkStart w:id="6" w:name="block-5987384"/>
      <w:r>
        <w:rPr>
          <w:rFonts w:ascii="Times New Roman" w:hAnsi="Times New Roman"/>
          <w:b/>
          <w:i w:val="0"/>
          <w:color w:val="000000"/>
          <w:sz w:val="28"/>
        </w:rPr>
        <w:t xml:space="preserve">ПОЯСНИТЕЛЬНАЯ ЗАПИСКА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иностранному (английскому) языку на уровне начального общего образования составлена на основе тре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начального общего образования закладывается база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Образовательные цели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элементарной ин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знаний о языковых явлениях изучаемого иностранного языка, о разных способах выражения мысли на родном и иностранном языках;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для решения учебных задач интеллектуальных операций (сравнение, анализ, обобщение);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Развивающие цели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становление коммуникативной культуры обучающихся и их общего речевого развития;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необходимости овладения иностранным языком как средством общения в условиях взаимодействия разных стран и народов;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предпосылок социокультурной/межкультурной компетенции, позволя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эмоционального и познавательного интереса к художественной культуре других народов;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положительной мотивации и устойчивого учебно-познавательного интереса к предмету «Иностранный язык».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bookmarkStart w:id="7" w:name="8e4de2fd-43cd-4bc5-8d35-2312bb8da802"/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изучение иностранного (английского) языка на уровне начального общего образования отводится во 2 классе – 68 часов (2 часа в неделю)</w:t>
      </w:r>
      <w:bookmarkEnd w:id="7"/>
      <w:r>
        <w:rPr>
          <w:sz w:val="28"/>
        </w:rPr>
        <w:br/>
      </w:r>
      <w:bookmarkStart w:id="8" w:name="8e4de2fd-43cd-4bc5-8d35-2312bb8da802"/>
      <w:r/>
      <w:bookmarkEnd w:id="8"/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9" w:name="block-5987384"/>
      <w:r/>
      <w:bookmarkEnd w:id="9"/>
      <w:bookmarkEnd w:id="6"/>
      <w:r/>
    </w:p>
    <w:p>
      <w:pPr>
        <w:ind w:left="120"/>
        <w:jc w:val="both"/>
        <w:spacing w:before="0" w:after="0" w:line="264" w:lineRule="auto"/>
      </w:pPr>
      <w:r/>
      <w:bookmarkStart w:id="10" w:name="block-5987381"/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ОБУЧЕНИЯ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2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Тематическое содержание речи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Мир моего «я»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Приветствие. Знакомство. Моя семья. Мой день рождения. Моя любимая еда.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Мир моих увлечений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Любимый цвет, игрушка. Любимые занятия. Мой питомец. Выходной день.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Мир вокруг меня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Моя школа. Мои друзья. Моя малая родина (город, село).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Коммуникативные умения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Говорение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0"/>
          <w:i w:val="0"/>
          <w:color w:val="000000"/>
          <w:sz w:val="28"/>
          <w:u w:val="single"/>
        </w:rPr>
        <w:t xml:space="preserve">диалогической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речи.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диалога-расспроса: запрашивание интересующей информации; сообщение фактической информации, ответы на вопросы собеседника.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0"/>
          <w:i w:val="0"/>
          <w:color w:val="000000"/>
          <w:sz w:val="28"/>
          <w:u w:val="single"/>
        </w:rPr>
        <w:t xml:space="preserve">монологической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речи.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Аудирование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на слух речи учителя и других обучающихся и вербальная/невербальная реакция на услышанное (при непосредственном общении).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Аудир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Тексты для аудирования: диалог, высказывания собеседников в ситуациях повседневного общения, рассказ, сказка.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Смысловое чтение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Тексты для чтения вслух: диалог, рассказ, сказка.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Тексты для чтения про себя: диалог, рассказ, сказка, электронное сообщение личного характера.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Письмо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техникой письма (полупечатное написание букв, буквосочетаний, слов).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Написание с опорой на образец коротких поздравлений с праздниками (с днём рождения, Новым годом).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Языковые знания и навыки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Фонетическая сторона речи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Буквы английского алфавита. Корректное называние букв английского алфавита.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«r» (there is/there).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Различение на слух и адекват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Чтение новых слов согласно основным правилам чтения английского языка.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Знаки английской транскрипции; отличие их от букв английского алфавита. Фонетически корректное озвучивание знаков транскрипции.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Графика, орфография и пунктуация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I’m, isn’t; don’t, doesn’t; can’t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существительных в притяжательном падеже (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Ann’s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Лексическая сторона речи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Распознавание в устной и письменной речи интернациональных слов (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doctor, film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 с помощью языковой догадки.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Грамматическая сторона речи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Нераспространённые и распространённые простые предложения.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It (It’s a red ball.).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начальным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There + to be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простым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глагольным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сказуемым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(They live in the country.)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составным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именным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сказуемым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(The box is small.)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составным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глагольным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сказуемым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(I like to play with my cat. She can play the piano.).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глаголом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связкой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to be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(My father is a doctor. Is it a red ball? – Yes, it is./No, it isn’t.)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(She can’t swim. I don’t like porridge.)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(Come in, please.).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Глаголы в Present Simple Tense в повествовательных (утвердительных и отрицательных) и вопросительных (общий и специальный вопросы) предложениях.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Глагольная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have got (I’ve got a cat. He’s/She’s got a cat. Have you got a cat? – Yes, I have./No, I haven’t. What have you got?)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can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(I can play tennis.)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(I can’t play chess.)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(Can I go out?).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Определённый, неопределённый и нулевой артикли c именами существительными (наиболее распространённые случаи).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(a book – books; a man – men).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Личные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местоимения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(I, you, he/she/it, we, they).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Притяжательные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местоимения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(my, your, his/her/its, our, their)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(this – these).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Количественные числительные (1–12).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(who, what, how, where, how many)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Предлоги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места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(in, on, near, under).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Союзы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but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(c однородными членами).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Социокультурные знания и умения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Знание и использование некоторых социо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Знание небольших произведений детского фольклора страны/стран изучаемого языка (рифмовки, стихи, песенки); персонажей детских книг.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Знание названий родной страны и страны/стран изучаемого языка и их столиц.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Компенсаторные умения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в качестве опоры при порождении собственных высказываний ключевых слов, вопросов; иллюстраций.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3" w:name="block-5987381"/>
      <w:r/>
      <w:bookmarkEnd w:id="13"/>
      <w:bookmarkEnd w:id="10"/>
      <w:r/>
      <w:r/>
    </w:p>
    <w:p>
      <w:pPr>
        <w:ind w:left="120"/>
        <w:jc w:val="both"/>
        <w:spacing w:before="0" w:after="0" w:line="264" w:lineRule="auto"/>
      </w:pPr>
      <w:r/>
      <w:bookmarkStart w:id="14" w:name="block-5987382"/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ПЛАНИРУЕМЫЕ РЕЗУЛЬТАТЫ ОСВОЕНИЯ ПРОГРАММЫ ПО ИНОСТРАННОМУ (АНГЛИЙСКОМУ) ЯЗЫКУ НА УРОВНЕ НАЧАЛЬНОГО ОБЩЕГО ОБРАЗОВАНИЯ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ЛИЧНОСТНЫЕ РЕЗУЛЬТАТЫ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1) гражданско-патриотического воспитания: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становление ценностного отношения к своей Родине – России;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своей этнокультурной и российской гражданской идентичности;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сопричастность к прошлому, настоящему и будущему своей страны и родного края;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уважение к своему и другим народам;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2) духовно-нравственного воспитания:</w:t>
      </w:r>
      <w:r/>
    </w:p>
    <w:p>
      <w:pPr>
        <w:numPr>
          <w:ilvl w:val="0"/>
          <w:numId w:val="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признание индивидуальности каждого человека;</w:t>
      </w:r>
      <w:r/>
    </w:p>
    <w:p>
      <w:pPr>
        <w:numPr>
          <w:ilvl w:val="0"/>
          <w:numId w:val="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сопереживания, уважения и доброжелательности;</w:t>
      </w:r>
      <w:r/>
    </w:p>
    <w:p>
      <w:pPr>
        <w:numPr>
          <w:ilvl w:val="0"/>
          <w:numId w:val="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3) эстетического воспитания: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стремление к самовыражению в разных видах художественной деятельности.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4) физического воспитания, формирования культуры здоровья и эмоционального благополучия:</w:t>
      </w:r>
      <w:r/>
    </w:p>
    <w:p>
      <w:pPr>
        <w:numPr>
          <w:ilvl w:val="0"/>
          <w:numId w:val="7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</w:t>
      </w:r>
      <w:r/>
    </w:p>
    <w:p>
      <w:pPr>
        <w:numPr>
          <w:ilvl w:val="0"/>
          <w:numId w:val="7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бережное отношение к физическому и психическому здоровью.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5) трудового воспитания:</w:t>
      </w:r>
      <w:r/>
    </w:p>
    <w:p>
      <w:pPr>
        <w:numPr>
          <w:ilvl w:val="0"/>
          <w:numId w:val="8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6) экологического воспитания:</w:t>
      </w:r>
      <w:r/>
    </w:p>
    <w:p>
      <w:pPr>
        <w:numPr>
          <w:ilvl w:val="0"/>
          <w:numId w:val="9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бережное отношение к природе;</w:t>
      </w:r>
      <w:r/>
    </w:p>
    <w:p>
      <w:pPr>
        <w:numPr>
          <w:ilvl w:val="0"/>
          <w:numId w:val="9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неприятие действий, приносящих ей вред.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7) ценности научного познания: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первоначальные представления о научной картине мира;</w:t>
      </w:r>
      <w:r/>
    </w:p>
    <w:p>
      <w:pPr>
        <w:numPr>
          <w:ilvl w:val="0"/>
          <w:numId w:val="10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познавательные интересы, активность, инициативность, любознательность и самостоятельность в познании.</w:t>
      </w:r>
      <w:r/>
    </w:p>
    <w:p>
      <w:pPr>
        <w:ind w:left="120"/>
        <w:jc w:val="left"/>
        <w:spacing w:before="0" w:after="0"/>
      </w:pPr>
      <w:r/>
      <w:bookmarkStart w:id="15" w:name="_Toc140053186"/>
      <w:r/>
      <w:bookmarkEnd w:id="15"/>
      <w:r/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МЕТАПРЕДМЕТНЫЕ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иностранного (а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Познавательные универсальные учебные действия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логические действия: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объекты, устанавливать основания для сравнения, устанавливать аналогии;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объединять части объекта (объекты) по определённому признаку;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алгоритма;</w:t>
      </w:r>
      <w:r/>
    </w:p>
    <w:p>
      <w:pPr>
        <w:numPr>
          <w:ilvl w:val="0"/>
          <w:numId w:val="1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 помощью педагогического работника формулировать цель, планировать изменения объекта, ситуации;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несколько вариантов решения задачи, выбирать наиболее подходящий (на основе предложенных критериев);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  <w:r/>
    </w:p>
    <w:p>
      <w:pPr>
        <w:numPr>
          <w:ilvl w:val="0"/>
          <w:numId w:val="1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прогнозировать возможное развитие процессов, событий и их последствия в аналогичных или сходных ситуациях.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Работа с информацией: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источник получения информации;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согласно заданному алгоритму находить в предложенном источнике информацию, представленную в явном виде;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и создавать текстовую, видео, графическую, звуковую, информацию в соответствии с учебной задачей;</w:t>
      </w:r>
      <w:r/>
    </w:p>
    <w:p>
      <w:pPr>
        <w:numPr>
          <w:ilvl w:val="0"/>
          <w:numId w:val="1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создавать схемы, таблицы для представления информации.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Коммуникативные универсальные учебные действия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 в знакомой среде;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уважительное отношение к собеседнику, соблюдать правила ведения диалога и дискуссии;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возможность существования разных точек зрения;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корректно и аргументированно высказывать своё мнение;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строить речевое высказывание в соответствии с поставленной задачей;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устные и письменные тексты (описание, рассуждение, повествование);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готовить небольшие публичные выступления;</w:t>
      </w:r>
      <w:r/>
    </w:p>
    <w:p>
      <w:pPr>
        <w:numPr>
          <w:ilvl w:val="0"/>
          <w:numId w:val="1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подбирать иллюстративный материал (рисунки, фото, плакаты) к тексту выступления.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Регулятивные универсальные учебные действия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Самоорганизация: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действия по решению учебной задачи для получения результата;</w:t>
      </w:r>
      <w:r/>
    </w:p>
    <w:p>
      <w:pPr>
        <w:numPr>
          <w:ilvl w:val="0"/>
          <w:numId w:val="1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выстраивать последовательность выбранных действий.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Совместная деятельность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/>
      <w:bookmarkStart w:id="16" w:name="_Toc108096413"/>
      <w:r/>
      <w:bookmarkEnd w:id="16"/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готовность руководить, выполнять поручения, подчиняться;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 выполнять свою часть работы;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свой вклад в общий результат;</w:t>
      </w:r>
      <w:r/>
    </w:p>
    <w:p>
      <w:pPr>
        <w:numPr>
          <w:ilvl w:val="0"/>
          <w:numId w:val="1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совместные проектные задания с опорой на предложенные образцы.</w:t>
      </w:r>
      <w:r/>
    </w:p>
    <w:p>
      <w:pPr>
        <w:ind w:left="120"/>
        <w:jc w:val="left"/>
        <w:spacing w:before="0" w:after="0"/>
      </w:pPr>
      <w:r/>
      <w:bookmarkStart w:id="17" w:name="_Toc140053187"/>
      <w:r/>
      <w:bookmarkEnd w:id="17"/>
      <w:r/>
      <w:bookmarkStart w:id="18" w:name="_Toc134720971"/>
      <w:r/>
      <w:bookmarkEnd w:id="18"/>
      <w:r/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2 классе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обучающийся получит следующие предметные результаты: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Коммуникативные умения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Говорение: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вести разные виды диалогов (диалог этикетного характера, диалог-расспрос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Аудирование: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воспринимать на слух и понимать речь учителя и других обучающихся;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Смысловое чтение: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про себя и понимать учебные тексты, построенные на изученном языковом материале, с различ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Письмо: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заполнять простые формуляры, сообщая о себе основные сведения, в соответствии с нормами, принятыми в стране/странах изучаемого языка;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писать с опорой на образец короткие поздравления с праздниками (с днём рождения, Новым годом).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Языковые знания и навыки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Фонетическая сторона речи: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новые слова согласно основным правилам чтения;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на слух и правильно произносить слова и фразы/предложения с соблюдением их ритмико-интонационных особенностей.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Графика, орфография и пунктуация: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 писать изученные слова;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заполнять пропуски словами; дописывать предложения;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Лексическая сторона речи: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языковую догадку в распознавании интернациональных слов.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Грамматическая сторона речи: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нераспространённые и распространённые простые предложения;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предложения с начальным It;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There + to be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Present Simple Tense;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(He speaks English.);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(I want to dance. She can skate well.);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to be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I’m Dima, I’m eight. I’m fine. I’m sorry. It’s... Is it.? What’s ...?;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предложения с краткими глагольными формами;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(Come in, please.)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have got (I’ve got ... Have you got ...?);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сan/can’t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(I can ride a bike.)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(I can’t ride a bike.); can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(Can I go out?);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a pen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pens; a man – men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личные и притяжательные местоимения;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this – these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количественные числительные (1–12);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who, what, how, where, how many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on, in, near, under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and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but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(при однородных членах).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Социокультурные знания и умения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отде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названия родной страны и страны/стран изучаемого языка и их столиц.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9" w:name="block-5987382"/>
      <w:r/>
      <w:bookmarkEnd w:id="19"/>
      <w:bookmarkEnd w:id="14"/>
      <w:r/>
      <w:r/>
    </w:p>
    <w:p>
      <w:pPr>
        <w:ind w:left="120"/>
        <w:jc w:val="left"/>
        <w:spacing w:before="0" w:after="0"/>
      </w:pPr>
      <w:r/>
      <w:bookmarkStart w:id="20" w:name="block-5987379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Мир моего «я»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Приветствие\знакомство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9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Моя семья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0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Мой день рождения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1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Моя любимая еда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2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3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Мир моих увлечений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Мой любимый цвет, игрушка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4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Любимые занятия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5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Мой питомец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6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Выходной день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7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8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Мир вокруг меня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Моя школа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9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Мои друзья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0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Моя малая родина (город, село)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1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2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Родная страна и страны изучаемого языка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Названия родной страны и страны/стран изучаемого языка; их столиц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3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Произведения детского фольклора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4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Литературные персонажи детских книг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5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Праздники родной страны и страны/стран изучаемого языка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6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388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контроль</w:t>
            </w:r>
            <w:r/>
          </w:p>
        </w:tc>
        <w:tc>
          <w:tcPr>
            <w:tcMar>
              <w:left w:w="100" w:type="dxa"/>
              <w:top w:w="50" w:type="dxa"/>
            </w:tcMar>
            <w:tcW w:w="8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7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4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4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15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2405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21" w:name="block-5987379"/>
      <w:r/>
      <w:bookmarkEnd w:id="21"/>
      <w:bookmarkEnd w:id="20"/>
      <w:r/>
      <w:r/>
    </w:p>
    <w:p>
      <w:pPr>
        <w:ind w:left="120"/>
        <w:jc w:val="left"/>
        <w:spacing w:before="0" w:after="0"/>
      </w:pPr>
      <w:r/>
      <w:bookmarkStart w:id="22" w:name="block-5987380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71"/>
        <w:gridCol w:w="2560"/>
        <w:gridCol w:w="2277"/>
        <w:gridCol w:w="3452"/>
        <w:gridCol w:w="4093"/>
        <w:gridCol w:w="41"/>
      </w:tblGrid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Мы начинаем. Знакомство.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8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Мои буквы. Буквы английского алфавита A - H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9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Мои буквы. Буквы английского алфавита I - Q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0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Мои буквы. Буквы английского алфавита R - Z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1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Буквосочетания (sh, ch)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2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Буквосочетания (th, ph)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3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Алфавит. Заглавные буквы английского алфавита.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4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усвоения звуко-буквенных соответствий.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5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Приветствие. Конструкции I'm, This is ...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6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Моя семья. (названия членов семья)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7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Моя семья. (члены семьи, цвета, приглашение на чай)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8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Мой дом (предметы домашнего обихода, конструкция It's a....)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9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Мой дом (описание дома на дереве)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0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Мой дом. (Где же Чаклз? Названия комнат.)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1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Мой дом. (Где же Чаклз? Названия и характеристики комнат)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2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Мой дом. (В ванной! Названия комнат)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3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Мой дом (В ванной! Обстановка. Краткие ответы.)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4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Портфолио. Моя комната.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5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Страноведение. Сады в России и в Великобритании.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6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Читаем сказки. Сказка о сельской и городской мышах.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7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Урок - повторение пройденного материала.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8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усвоения пройденного материала.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9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Мой день рождения. (Числительные от 1 до 10. Сколько тебе лет?)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0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Мой день рождения. (Числительные от 1 до 10.)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1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Моя любимая еда. Название продуктов питания.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2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Моя любимая еда. Конструкция I like/don't like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3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Моя любимая еда. Конструкция My favourite food is....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4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Моя любимая еда. Повторение конструкции I like/don't like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5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Портфолио. Создание поздравительной открытки.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6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Страноведение. (Какую еду любят в России? 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7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Читаем сказки. Сказка о сельской и городской мышах.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8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Урок - повторение пройденного материала.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9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усвоения пройденного материала.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60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Мои животные. (Названия животных. Конструкция I can.)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61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Мои животные. (Конструкция I can 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62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Я могу прыгать. (Вопросительные предложения со словом can)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63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Я могу прыгать. (Вопросительные предложения, краткий ответ)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64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 цирке. (Названия артистов цирка)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65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 цирке (Конструкция can't)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66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Портфолио. Описание своих умений. Правила чтения буквы i.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67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Страноведение. Домашние животные в Великобритании и России)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68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Читаем сказки. Сказка о сельской и городской мышах.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69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Урок - повторение пройденного материала.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70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усвоения пройденного материала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71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Мои игрушки. (Названия игрушек)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72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Мои игрушки (Предлоги места)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Моя внешность (У нее голубые глаза! Конструкция I've got....)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73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Моя внешность (У нее голубые глаза! Конструкция She's/he's got)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74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Моя игрушка. (Тедди чудесен! Конструкция She/he hasn't got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75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Моя игрушка. (Тедди чудесен! Конструкция it's got)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76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Портфолио. Правила чтения буквы Y.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77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Страноведение. Традиционная игрушка в Великобритании и России.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78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Читаем сказки. Сказка о сельской и городской мышах.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79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Урок - повторение пройденного материала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80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усвоения пройденного материала.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81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Мои каникулы. (Погодные явления. Погода)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82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Мои каникулы. (Одеваемся по погоде. Конструкция She's wearing)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83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Погода. (Сегодня ветренно! Конструкция It's windy/cold)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84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Погода. (Сегодня ветренно! Поем песню о погоде)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85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Времена года (Это волшебный остров!)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86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Времена года (Это волшебный остров!)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87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Портфолио. Правила чтения c/k/ck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88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Страноведение. Праздники в Великобритании и в России.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89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Читаем сказки. Сказка о сельской и городской мышах.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90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Урок - повторение пройденного материала.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91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 усвоения пройденного материала.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92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Урок - игра. Поем песни.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93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81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Итоговый тест</w:t>
            </w:r>
            <w:r/>
          </w:p>
        </w:tc>
        <w:tc>
          <w:tcPr>
            <w:tcMar>
              <w:left w:w="100" w:type="dxa"/>
              <w:top w:w="50" w:type="dxa"/>
            </w:tcMar>
            <w:tcW w:w="159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94" w:tooltip="https://resh.edu.ru/subject/11/2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https://resh.edu.ru/subject/11/2/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250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  <w:r/>
          </w:p>
        </w:tc>
        <w:tc>
          <w:tcPr>
            <w:tcMar>
              <w:left w:w="100" w:type="dxa"/>
              <w:top w:w="50" w:type="dxa"/>
            </w:tcMar>
            <w:tcW w:w="241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23" w:name="block-5987380"/>
      <w:r/>
      <w:bookmarkEnd w:id="23"/>
      <w:bookmarkEnd w:id="22"/>
      <w:r/>
      <w:r/>
    </w:p>
    <w:p>
      <w:pPr>
        <w:ind w:left="120"/>
        <w:jc w:val="left"/>
        <w:spacing w:before="0" w:after="0"/>
      </w:pPr>
      <w:r/>
      <w:bookmarkStart w:id="24" w:name="block-5987383"/>
      <w:r>
        <w:rPr>
          <w:rFonts w:ascii="Times New Roman" w:hAnsi="Times New Roman"/>
          <w:b/>
          <w:i w:val="0"/>
          <w:color w:val="000000"/>
          <w:sz w:val="28"/>
        </w:rPr>
        <w:t xml:space="preserve">УЧЕБНО-МЕТОДИЧЕСКОЕ ОБЕСПЕЧЕНИЕ ОБРАЗОВАТЕЛЬНОГО ПРОЦЕССА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ОБЯЗАТЕЛЬНЫЕ УЧЕБНЫЕ МАТЕРИАЛЫ ДЛЯ УЧЕНИКА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bookmarkStart w:id="25" w:name="3ebe050c-3cd2-444b-8088-a22b4a95044d"/>
      <w:r>
        <w:rPr>
          <w:rFonts w:ascii="Times New Roman" w:hAnsi="Times New Roman"/>
          <w:b w:val="0"/>
          <w:i w:val="0"/>
          <w:color w:val="000000"/>
          <w:sz w:val="28"/>
        </w:rPr>
        <w:t xml:space="preserve">• Английский язык (в 2 частях), 2 класс/ Быкова Н.И., Дули Д., Поспелова М.Д. и другие, Акционерное общество «Издательство «Просвещение»</w:t>
      </w:r>
      <w:bookmarkEnd w:id="25"/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МЕТОДИЧЕСКИЕ МАТЕРИАЛЫ ДЛЯ УЧИТЕЛЯ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bookmarkStart w:id="26" w:name="ef50412f-115f-472a-bc67-2000ac20df62"/>
      <w:r>
        <w:rPr>
          <w:rFonts w:ascii="Times New Roman" w:hAnsi="Times New Roman"/>
          <w:b w:val="0"/>
          <w:i w:val="0"/>
          <w:color w:val="000000"/>
          <w:sz w:val="28"/>
        </w:rPr>
        <w:t xml:space="preserve">Книга для учителя 2 класс; учебное пособие для общеобразовательных организаций; Н.И. Быкова, Д. Дули; Москва, Просвещение, 2021</w:t>
      </w:r>
      <w:bookmarkEnd w:id="26"/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ЦИФРОВЫЕ ОБРАЗОВАТЕЛЬНЫЕ РЕСУРСЫ И РЕСУРСЫ СЕТИ ИНТЕРНЕТ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‌</w:t>
      </w:r>
      <w:bookmarkStart w:id="27" w:name="ba5de4df-c622-46ea-8c62-0af63686a8d8"/>
      <w:r>
        <w:rPr>
          <w:rFonts w:ascii="Times New Roman" w:hAnsi="Times New Roman"/>
          <w:b w:val="0"/>
          <w:i w:val="0"/>
          <w:color w:val="000000"/>
          <w:sz w:val="28"/>
        </w:rPr>
        <w:t xml:space="preserve">РЭШ</w:t>
      </w:r>
      <w:bookmarkEnd w:id="27"/>
      <w:r>
        <w:rPr>
          <w:rFonts w:ascii="Times New Roman" w:hAnsi="Times New Roman"/>
          <w:b w:val="0"/>
          <w:i w:val="0"/>
          <w:color w:val="333333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  <w:r/>
      <w:r/>
      <w:r/>
    </w:p>
    <w:sectPr>
      <w:footnotePr/>
      <w:endnotePr/>
      <w:type w:val="nextPage"/>
      <w:pgSz w:w="11907" w:h="16839" w:orient="portrait"/>
      <w:pgMar w:top="1440" w:right="1440" w:bottom="1440" w:left="14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1">
    <w:name w:val="Heading 5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4">
    <w:name w:val="Footer"/>
    <w:basedOn w:val="63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5"/>
    <w:link w:val="44"/>
    <w:uiPriority w:val="99"/>
  </w:style>
  <w:style w:type="character" w:styleId="47">
    <w:name w:val="Caption Char"/>
    <w:basedOn w:val="651"/>
    <w:link w:val="44"/>
    <w:uiPriority w:val="99"/>
  </w:style>
  <w:style w:type="table" w:styleId="49">
    <w:name w:val="Table Grid Light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5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5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qFormat/>
  </w:style>
  <w:style w:type="paragraph" w:styleId="631">
    <w:name w:val="Heading 1"/>
    <w:basedOn w:val="630"/>
    <w:next w:val="630"/>
    <w:link w:val="638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32">
    <w:name w:val="Heading 2"/>
    <w:basedOn w:val="630"/>
    <w:next w:val="630"/>
    <w:link w:val="639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33">
    <w:name w:val="Heading 3"/>
    <w:basedOn w:val="630"/>
    <w:next w:val="630"/>
    <w:link w:val="640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34">
    <w:name w:val="Heading 4"/>
    <w:basedOn w:val="630"/>
    <w:next w:val="630"/>
    <w:link w:val="641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35" w:default="1">
    <w:name w:val="Default Paragraph Font"/>
    <w:uiPriority w:val="1"/>
    <w:semiHidden/>
    <w:unhideWhenUsed/>
  </w:style>
  <w:style w:type="paragraph" w:styleId="636">
    <w:name w:val="Header"/>
    <w:basedOn w:val="630"/>
    <w:link w:val="637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37" w:customStyle="1">
    <w:name w:val="Header Char"/>
    <w:basedOn w:val="635"/>
    <w:link w:val="636"/>
    <w:uiPriority w:val="99"/>
  </w:style>
  <w:style w:type="character" w:styleId="638" w:customStyle="1">
    <w:name w:val="Heading 1 Char"/>
    <w:basedOn w:val="635"/>
    <w:link w:val="63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39" w:customStyle="1">
    <w:name w:val="Heading 2 Char"/>
    <w:basedOn w:val="635"/>
    <w:link w:val="63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40" w:customStyle="1">
    <w:name w:val="Heading 3 Char"/>
    <w:basedOn w:val="635"/>
    <w:link w:val="633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41" w:customStyle="1">
    <w:name w:val="Heading 4 Char"/>
    <w:basedOn w:val="635"/>
    <w:link w:val="634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42">
    <w:name w:val="Normal Indent"/>
    <w:basedOn w:val="630"/>
    <w:uiPriority w:val="99"/>
    <w:unhideWhenUsed/>
    <w:pPr>
      <w:ind w:left="720"/>
    </w:pPr>
  </w:style>
  <w:style w:type="paragraph" w:styleId="643">
    <w:name w:val="Subtitle"/>
    <w:basedOn w:val="630"/>
    <w:next w:val="630"/>
    <w:link w:val="644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44" w:customStyle="1">
    <w:name w:val="Subtitle Char"/>
    <w:basedOn w:val="635"/>
    <w:link w:val="64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45">
    <w:name w:val="Title"/>
    <w:basedOn w:val="630"/>
    <w:next w:val="630"/>
    <w:link w:val="646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46" w:customStyle="1">
    <w:name w:val="Title Char"/>
    <w:basedOn w:val="635"/>
    <w:link w:val="64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47">
    <w:name w:val="Emphasis"/>
    <w:basedOn w:val="635"/>
    <w:uiPriority w:val="20"/>
    <w:qFormat/>
    <w:rPr>
      <w:i/>
      <w:iCs/>
    </w:rPr>
  </w:style>
  <w:style w:type="character" w:styleId="648">
    <w:name w:val="Hyperlink"/>
    <w:basedOn w:val="635"/>
    <w:uiPriority w:val="99"/>
    <w:unhideWhenUsed/>
    <w:rPr>
      <w:color w:val="0000ff" w:themeColor="hyperlink"/>
      <w:u w:val="single"/>
    </w:rPr>
  </w:style>
  <w:style w:type="table" w:styleId="649">
    <w:name w:val="Table Grid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1">
    <w:name w:val="Caption"/>
    <w:basedOn w:val="630"/>
    <w:next w:val="630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styleId="2316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29" Type="http://schemas.openxmlformats.org/officeDocument/2006/relationships/hyperlink" Target="https://resh.edu.ru/subject/11/2/" TargetMode="External"/><Relationship Id="rId30" Type="http://schemas.openxmlformats.org/officeDocument/2006/relationships/hyperlink" Target="https://resh.edu.ru/subject/11/2/" TargetMode="External"/><Relationship Id="rId31" Type="http://schemas.openxmlformats.org/officeDocument/2006/relationships/hyperlink" Target="https://resh.edu.ru/subject/11/2/" TargetMode="External"/><Relationship Id="rId3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36" Type="http://schemas.openxmlformats.org/officeDocument/2006/relationships/hyperlink" Target="https://resh.edu.ru/subject/11/2/" TargetMode="External"/><Relationship Id="rId37" Type="http://schemas.openxmlformats.org/officeDocument/2006/relationships/hyperlink" Target="https://resh.edu.ru/" TargetMode="External"/><Relationship Id="rId38" Type="http://schemas.openxmlformats.org/officeDocument/2006/relationships/hyperlink" Target="https://resh.edu.ru/subject/11/2/" TargetMode="External"/><Relationship Id="rId39" Type="http://schemas.openxmlformats.org/officeDocument/2006/relationships/hyperlink" Target="https://resh.edu.ru/" TargetMode="External"/><Relationship Id="rId40" Type="http://schemas.openxmlformats.org/officeDocument/2006/relationships/hyperlink" Target="https://resh.edu.ru/subject/11/2/" TargetMode="External"/><Relationship Id="rId41" Type="http://schemas.openxmlformats.org/officeDocument/2006/relationships/hyperlink" Target="https://resh.edu.ru/" TargetMode="External"/><Relationship Id="rId42" Type="http://schemas.openxmlformats.org/officeDocument/2006/relationships/hyperlink" Target="https://resh.edu.ru/subject/11/2/" TargetMode="External"/><Relationship Id="rId43" Type="http://schemas.openxmlformats.org/officeDocument/2006/relationships/hyperlink" Target="https://resh.edu.ru/subject/11/2/" TargetMode="External"/><Relationship Id="rId44" Type="http://schemas.openxmlformats.org/officeDocument/2006/relationships/hyperlink" Target="https://resh.edu.ru/subject/11/2/" TargetMode="External"/><Relationship Id="rId45" Type="http://schemas.openxmlformats.org/officeDocument/2006/relationships/hyperlink" Target="https://resh.edu.ru/subject/11/2/" TargetMode="External"/><Relationship Id="rId46" Type="http://schemas.openxmlformats.org/officeDocument/2006/relationships/hyperlink" Target="https://resh.edu.ru/" TargetMode="External"/><Relationship Id="rId47" Type="http://schemas.openxmlformats.org/officeDocument/2006/relationships/hyperlink" Target="https://resh.edu.ru/subject/11/2/" TargetMode="External"/><Relationship Id="rId48" Type="http://schemas.openxmlformats.org/officeDocument/2006/relationships/hyperlink" Target="https://resh.edu.ru/subject/11/2/" TargetMode="External"/><Relationship Id="rId49" Type="http://schemas.openxmlformats.org/officeDocument/2006/relationships/hyperlink" Target="https://resh.edu.ru/subject/11/2/" TargetMode="External"/><Relationship Id="rId50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11/2/" TargetMode="External"/><Relationship Id="rId52" Type="http://schemas.openxmlformats.org/officeDocument/2006/relationships/hyperlink" Target="https://resh.edu.ru/" TargetMode="External"/><Relationship Id="rId53" Type="http://schemas.openxmlformats.org/officeDocument/2006/relationships/hyperlink" Target="https://resh.edu.ru/subject/11/2/" TargetMode="External"/><Relationship Id="rId54" Type="http://schemas.openxmlformats.org/officeDocument/2006/relationships/hyperlink" Target="https://resh.edu.ru/subject/11/2/" TargetMode="External"/><Relationship Id="rId55" Type="http://schemas.openxmlformats.org/officeDocument/2006/relationships/hyperlink" Target="https://resh.edu.ru/subject/11/2/" TargetMode="External"/><Relationship Id="rId56" Type="http://schemas.openxmlformats.org/officeDocument/2006/relationships/hyperlink" Target="https://resh.edu.ru/subject/11/2/" TargetMode="External"/><Relationship Id="rId57" Type="http://schemas.openxmlformats.org/officeDocument/2006/relationships/hyperlink" Target="https://resh.edu.ru/" TargetMode="External"/><Relationship Id="rId58" Type="http://schemas.openxmlformats.org/officeDocument/2006/relationships/hyperlink" Target="https://resh.edu.ru/subject/11/2/" TargetMode="External"/><Relationship Id="rId59" Type="http://schemas.openxmlformats.org/officeDocument/2006/relationships/hyperlink" Target="https://resh.edu.ru/subject/11/2/" TargetMode="External"/><Relationship Id="rId60" Type="http://schemas.openxmlformats.org/officeDocument/2006/relationships/hyperlink" Target="https://resh.edu.ru/subject/11/2/" TargetMode="External"/><Relationship Id="rId61" Type="http://schemas.openxmlformats.org/officeDocument/2006/relationships/hyperlink" Target="https://resh.edu.ru/" TargetMode="External"/><Relationship Id="rId62" Type="http://schemas.openxmlformats.org/officeDocument/2006/relationships/hyperlink" Target="https://resh.edu.ru/subject/11/2/" TargetMode="External"/><Relationship Id="rId63" Type="http://schemas.openxmlformats.org/officeDocument/2006/relationships/hyperlink" Target="https://resh.edu.ru/" TargetMode="External"/><Relationship Id="rId64" Type="http://schemas.openxmlformats.org/officeDocument/2006/relationships/hyperlink" Target="https://resh.edu.ru/subject/11/2/" TargetMode="External"/><Relationship Id="rId65" Type="http://schemas.openxmlformats.org/officeDocument/2006/relationships/hyperlink" Target="https://resh.edu.ru/subject/11/2/" TargetMode="External"/><Relationship Id="rId6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69" Type="http://schemas.openxmlformats.org/officeDocument/2006/relationships/hyperlink" Target="https://resh.edu.ru/subject/11/2/" TargetMode="External"/><Relationship Id="rId70" Type="http://schemas.openxmlformats.org/officeDocument/2006/relationships/hyperlink" Target="https://resh.edu.ru/subject/11/2/" TargetMode="External"/><Relationship Id="rId71" Type="http://schemas.openxmlformats.org/officeDocument/2006/relationships/hyperlink" Target="https://resh.edu.ru/subject/11/2/" TargetMode="External"/><Relationship Id="rId7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76" Type="http://schemas.openxmlformats.org/officeDocument/2006/relationships/hyperlink" Target="https://resh.edu.ru/subject/11/2/" TargetMode="External"/><Relationship Id="rId77" Type="http://schemas.openxmlformats.org/officeDocument/2006/relationships/hyperlink" Target="https://resh.edu.ru/subject/11/2/" TargetMode="External"/><Relationship Id="rId78" Type="http://schemas.openxmlformats.org/officeDocument/2006/relationships/hyperlink" Target="https://resh.edu.ru/" TargetMode="External"/><Relationship Id="rId79" Type="http://schemas.openxmlformats.org/officeDocument/2006/relationships/hyperlink" Target="https://resh.edu.ru/subject/11/2/" TargetMode="External"/><Relationship Id="rId80" Type="http://schemas.openxmlformats.org/officeDocument/2006/relationships/hyperlink" Target="https://resh.edu.ru/subject/11/2/" TargetMode="External"/><Relationship Id="rId81" Type="http://schemas.openxmlformats.org/officeDocument/2006/relationships/hyperlink" Target="https://resh.edu.ru/subject/11/2/" TargetMode="External"/><Relationship Id="rId8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4" Type="http://schemas.openxmlformats.org/officeDocument/2006/relationships/hyperlink" Target="https://resh.edu.ru/subject/11/2/" TargetMode="External"/><Relationship Id="rId85" Type="http://schemas.openxmlformats.org/officeDocument/2006/relationships/hyperlink" Target="https://resh.edu.ru/" TargetMode="External"/><Relationship Id="rId86" Type="http://schemas.openxmlformats.org/officeDocument/2006/relationships/hyperlink" Target="https://resh.edu.ru/subject/11/2/" TargetMode="External"/><Relationship Id="rId87" Type="http://schemas.openxmlformats.org/officeDocument/2006/relationships/hyperlink" Target="https://resh.edu.ru/subject/11/2/" TargetMode="External"/><Relationship Id="rId88" Type="http://schemas.openxmlformats.org/officeDocument/2006/relationships/hyperlink" Target="https://resh.edu.ru/subject/11/2/" TargetMode="External"/><Relationship Id="rId89" Type="http://schemas.openxmlformats.org/officeDocument/2006/relationships/hyperlink" Target="https://resh.edu.ru/" TargetMode="External"/><Relationship Id="rId90" Type="http://schemas.openxmlformats.org/officeDocument/2006/relationships/hyperlink" Target="https://resh.edu.ru/subject/11/2/" TargetMode="External"/><Relationship Id="rId91" Type="http://schemas.openxmlformats.org/officeDocument/2006/relationships/hyperlink" Target="https://resh.edu.ru/subject/11/2/" TargetMode="External"/><Relationship Id="rId92" Type="http://schemas.openxmlformats.org/officeDocument/2006/relationships/hyperlink" Target="https://resh.edu.ru/subject/11/2/" TargetMode="External"/><Relationship Id="rId93" Type="http://schemas.openxmlformats.org/officeDocument/2006/relationships/hyperlink" Target="https://resh.edu.ru/" TargetMode="External"/><Relationship Id="rId94" Type="http://schemas.openxmlformats.org/officeDocument/2006/relationships/hyperlink" Target="https://resh.edu.ru/subject/11/2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Оситняжская</cp:lastModifiedBy>
  <cp:revision>1</cp:revision>
  <dcterms:modified xsi:type="dcterms:W3CDTF">2023-09-03T05:54:40Z</dcterms:modified>
</cp:coreProperties>
</file>